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5"/>
        <w:gridCol w:w="8080"/>
      </w:tblGrid>
      <w:tr w:rsidR="00BA67ED" w:rsidTr="000E1B61">
        <w:trPr>
          <w:trHeight w:val="10601"/>
          <w:jc w:val="center"/>
        </w:trPr>
        <w:tc>
          <w:tcPr>
            <w:tcW w:w="8275" w:type="dxa"/>
          </w:tcPr>
          <w:p w:rsidR="00BA67ED" w:rsidRDefault="00BA67ED" w:rsidP="00BA67ED">
            <w:pPr>
              <w:tabs>
                <w:tab w:val="left" w:pos="8427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5F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ПРОГРАММА СЕМИНАРА</w:t>
            </w:r>
          </w:p>
          <w:p w:rsidR="0050003B" w:rsidRPr="00395F9C" w:rsidRDefault="0050003B" w:rsidP="00BA67ED">
            <w:pPr>
              <w:tabs>
                <w:tab w:val="left" w:pos="8427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F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Дата и время проведения</w:t>
            </w:r>
            <w:r w:rsidRPr="00A115FF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A42F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25 ноября 2014г.; 10.30 – 15.00</w:t>
            </w:r>
          </w:p>
          <w:p w:rsidR="00BA67ED" w:rsidRPr="00A115FF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115F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Методологический оргкомитет</w:t>
            </w:r>
            <w:r w:rsidRPr="00A115FF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Романенко Ю.А., заместитель Главы Администрации города Протвино – начальник управления образования и науки, Заслуженный деятель науки РФ, лауреат премии Правительства в области образования, д.т.н., профессор;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 xml:space="preserve">Кузнецов М.И., академик РАЕН, директор «Союза развития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 России»;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Антонов Ю.Е., президент Ассоциации лучших ДОО и педагогов (партнерств</w:t>
            </w:r>
            <w:proofErr w:type="gramStart"/>
            <w:r w:rsidRPr="00A42F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42F11">
              <w:rPr>
                <w:rFonts w:ascii="Times New Roman" w:hAnsi="Times New Roman"/>
                <w:sz w:val="24"/>
                <w:szCs w:val="24"/>
              </w:rPr>
              <w:t>«Вестник образования России»),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Заслуженный деятель РОС, доцент Академии ПК и ППРО;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Анисинкина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 Н.А., заместитель начальника управления образования и науки;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Боровенко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 Е.В., начальник отдела образования города Протвино;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Мельникова И.И., рук</w:t>
            </w:r>
            <w:proofErr w:type="gramStart"/>
            <w:r w:rsidRPr="00A42F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F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тдела образовательных проектов «Союз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 xml:space="preserve"> России»;</w:t>
            </w:r>
          </w:p>
          <w:p w:rsidR="00BA67ED" w:rsidRPr="00A42F11" w:rsidRDefault="00985AB1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Г.</w:t>
            </w:r>
            <w:r w:rsidR="00BA67ED" w:rsidRPr="00A42F11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="00BA67ED" w:rsidRPr="00A42F1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</w:t>
            </w:r>
            <w:r w:rsidR="00BA67ED" w:rsidRPr="00A42F11">
              <w:rPr>
                <w:rFonts w:ascii="Times New Roman" w:hAnsi="Times New Roman"/>
                <w:sz w:val="24"/>
                <w:szCs w:val="24"/>
              </w:rPr>
              <w:t>иректор Московского областного центра дошкольного образования;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 xml:space="preserve">Киселева Е. А,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к</w:t>
            </w:r>
            <w:r w:rsidR="00985AB1"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 w:rsidR="00985AB1">
              <w:rPr>
                <w:rFonts w:ascii="Times New Roman" w:hAnsi="Times New Roman"/>
                <w:sz w:val="24"/>
                <w:szCs w:val="24"/>
              </w:rPr>
              <w:t>.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42F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2F11">
              <w:rPr>
                <w:rFonts w:ascii="Times New Roman" w:hAnsi="Times New Roman"/>
                <w:sz w:val="24"/>
                <w:szCs w:val="24"/>
              </w:rPr>
              <w:t>аф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>. дошкольной педагогики и психологии, МГОУ</w:t>
            </w:r>
            <w:r w:rsidR="00985A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 xml:space="preserve">Евсиков А.А., директор филиала «Протвино» Международного университета природы, общества и человека «Дубна»,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к.т.н.,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образованию при Главе города Протвино;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Каминский В.Н., директор ЗАО НПО «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Турботехника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>», профессор, д.т.н., председатель городского научно-технического совета при Главе города Протвино;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Макаров О.Ф., директор ЗАО «Прогресс».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5F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Участники: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 xml:space="preserve"> руководители ОУ городов Протвино, Обнинска,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Оболенска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>, Подольска, Пущино, Трои</w:t>
            </w:r>
            <w:r w:rsidR="00985AB1">
              <w:rPr>
                <w:rFonts w:ascii="Times New Roman" w:hAnsi="Times New Roman"/>
                <w:sz w:val="24"/>
                <w:szCs w:val="24"/>
              </w:rPr>
              <w:t>цка, Серпухова, Южно-Сахалинска;</w:t>
            </w:r>
            <w:proofErr w:type="gramEnd"/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 xml:space="preserve">-представители предприятий и общественности </w:t>
            </w:r>
            <w:proofErr w:type="spellStart"/>
            <w:r w:rsidRPr="00A42F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2F1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2F11">
              <w:rPr>
                <w:rFonts w:ascii="Times New Roman" w:hAnsi="Times New Roman"/>
                <w:sz w:val="24"/>
                <w:szCs w:val="24"/>
              </w:rPr>
              <w:t>ротвино</w:t>
            </w:r>
            <w:proofErr w:type="spellEnd"/>
            <w:r w:rsidRPr="00A42F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7ED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-руководители ДОО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победители областного конкурса на присвоение статуса Региональной инновационной площадки;</w:t>
            </w:r>
          </w:p>
          <w:p w:rsidR="00BA67ED" w:rsidRPr="00A42F11" w:rsidRDefault="00BA67ED" w:rsidP="0050003B">
            <w:pPr>
              <w:tabs>
                <w:tab w:val="left" w:pos="8427"/>
              </w:tabs>
              <w:ind w:right="4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1">
              <w:rPr>
                <w:rFonts w:ascii="Times New Roman" w:hAnsi="Times New Roman"/>
                <w:sz w:val="24"/>
                <w:szCs w:val="24"/>
              </w:rPr>
              <w:t>-представители «Ассоциации лучших дошкольных образовательных организаций и педагогов»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(партнерство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«Вестник образования России»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7ED" w:rsidRDefault="00BA67ED" w:rsidP="00BA67ED"/>
        </w:tc>
        <w:tc>
          <w:tcPr>
            <w:tcW w:w="8080" w:type="dxa"/>
          </w:tcPr>
          <w:p w:rsidR="00BA67ED" w:rsidRPr="00A115FF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115F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Регламент семинара: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>10.00 – 10.30 – Регистрация участников семинара, кофе-брейк.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>10.30 – 10.40 – Приветствие заместителя Главы Администрации города Протвино – начальника управления образования и науки, Заслуженного деятеля науки РФ, лауреата премии Правительства в области образования, д.т.н., профессора Романенко Ю.А.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10.40 – 11.00 – Выступление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М.И.Кузнецова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, выступление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Ю.Е.Антонова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др</w:t>
            </w:r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Pr="000E1B61">
              <w:rPr>
                <w:rFonts w:ascii="Times New Roman" w:hAnsi="Times New Roman"/>
                <w:sz w:val="23"/>
                <w:szCs w:val="23"/>
              </w:rPr>
              <w:t>редставителей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методологического оргкомитета площадки форума;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Выступление заведующего МБДОУ д/с №9 «Россиянка» </w:t>
            </w:r>
            <w:r w:rsidR="0050003B" w:rsidRPr="000E1B61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>Глазуновой Р.С. по теме «Связь времен в проекте «Три поколения».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11.00 – 11.20 – Выступление старшего воспитателя МБДОУ д/с №9 «Россиянка» Барановской О.А. по теме «Инновационный проект «Мы – дети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наукограда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Музыкально-театрализованная композиция «Редакция журнала «Весёлые картинки» в гостях у Россиянки» (воспитатель Иванова И.Е., музыкальные руководители Кубик О.А.,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Лим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Т.К., Стрелкова Л.Ю.</w:t>
            </w:r>
            <w:r w:rsidR="00201A10">
              <w:rPr>
                <w:rFonts w:ascii="Times New Roman" w:hAnsi="Times New Roman"/>
                <w:sz w:val="23"/>
                <w:szCs w:val="23"/>
              </w:rPr>
              <w:t xml:space="preserve">, инструктор по </w:t>
            </w:r>
            <w:proofErr w:type="spellStart"/>
            <w:r w:rsidR="00201A10">
              <w:rPr>
                <w:rFonts w:ascii="Times New Roman" w:hAnsi="Times New Roman"/>
                <w:sz w:val="23"/>
                <w:szCs w:val="23"/>
              </w:rPr>
              <w:t>физ</w:t>
            </w:r>
            <w:proofErr w:type="gramStart"/>
            <w:r w:rsidR="00201A10">
              <w:rPr>
                <w:rFonts w:ascii="Times New Roman" w:hAnsi="Times New Roman"/>
                <w:sz w:val="23"/>
                <w:szCs w:val="23"/>
              </w:rPr>
              <w:t>.в</w:t>
            </w:r>
            <w:proofErr w:type="gramEnd"/>
            <w:r w:rsidR="00201A10">
              <w:rPr>
                <w:rFonts w:ascii="Times New Roman" w:hAnsi="Times New Roman"/>
                <w:sz w:val="23"/>
                <w:szCs w:val="23"/>
              </w:rPr>
              <w:t>осп</w:t>
            </w:r>
            <w:proofErr w:type="spellEnd"/>
            <w:r w:rsidR="00201A10">
              <w:rPr>
                <w:rFonts w:ascii="Times New Roman" w:hAnsi="Times New Roman"/>
                <w:sz w:val="23"/>
                <w:szCs w:val="23"/>
              </w:rPr>
              <w:t>. Спиридонова Н.В.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11.20 – 11.50 – </w:t>
            </w:r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Взаимодействие участников семинара с воспитанниками: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Старшая группа №10 – «К сюжетно-ролевой игре – через экскурсии» (воспитатели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Надысева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А.В., Щеглова Е.А.)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>Подготовительная к школе группа №5 – «Знакомимся с профессией учёного» (воспитатели Ивушкина М.А., Фирсова Н.И., учитель</w:t>
            </w:r>
            <w:r w:rsidR="00201A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985AB1" w:rsidRPr="000E1B61">
              <w:rPr>
                <w:rFonts w:ascii="Times New Roman" w:hAnsi="Times New Roman"/>
                <w:sz w:val="23"/>
                <w:szCs w:val="23"/>
              </w:rPr>
              <w:t>-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логопед Воронова Н.Н.)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>Подготовительная к школе группа №8 – «Инженеры</w:t>
            </w:r>
            <w:r w:rsidR="00985AB1" w:rsidRPr="000E1B61">
              <w:rPr>
                <w:rFonts w:ascii="Times New Roman" w:hAnsi="Times New Roman"/>
                <w:sz w:val="23"/>
                <w:szCs w:val="23"/>
              </w:rPr>
              <w:t xml:space="preserve"> бывают разные» (воспитатели</w:t>
            </w:r>
            <w:r w:rsidR="00201A10">
              <w:rPr>
                <w:rFonts w:ascii="Times New Roman" w:hAnsi="Times New Roman"/>
                <w:sz w:val="23"/>
                <w:szCs w:val="23"/>
              </w:rPr>
              <w:t xml:space="preserve"> Иванова И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>.</w:t>
            </w:r>
            <w:r w:rsidR="00201A10">
              <w:rPr>
                <w:rFonts w:ascii="Times New Roman" w:hAnsi="Times New Roman"/>
                <w:sz w:val="23"/>
                <w:szCs w:val="23"/>
              </w:rPr>
              <w:t>Е., Костюк Т.В.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Подготовительная к школе группа №12 – «Проекты пишем всей семьёй» (воспитатели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Великанова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А.И.,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Кисёлкина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Г.Л.)</w:t>
            </w:r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12.00 – 12.30 – Дискуссия «Партнерство семьи и ДОО в социально-культурной среде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наукограда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>» (вед.</w:t>
            </w:r>
            <w:proofErr w:type="gram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>О.А.Барановская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>).</w:t>
            </w:r>
            <w:proofErr w:type="gramEnd"/>
          </w:p>
          <w:p w:rsidR="00BA67ED" w:rsidRPr="000E1B61" w:rsidRDefault="00BA67ED" w:rsidP="0050003B">
            <w:pPr>
              <w:tabs>
                <w:tab w:val="left" w:pos="8427"/>
              </w:tabs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>Обмен информацией участников семинара (вед.</w:t>
            </w:r>
            <w:proofErr w:type="gram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Гришина Г.Н.,</w:t>
            </w:r>
            <w:r w:rsidR="0050003B" w:rsidRPr="000E1B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E1B61">
              <w:rPr>
                <w:rFonts w:ascii="Times New Roman" w:hAnsi="Times New Roman"/>
                <w:sz w:val="23"/>
                <w:szCs w:val="23"/>
              </w:rPr>
              <w:t>Лялина Н.В.)</w:t>
            </w:r>
          </w:p>
          <w:p w:rsidR="00BA67ED" w:rsidRPr="000E1B61" w:rsidRDefault="00BA67ED" w:rsidP="0050003B">
            <w:pPr>
              <w:ind w:right="227"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 xml:space="preserve">12.45 – 13.15 – Экскурсия в музей системы образования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Pr="000E1B61">
              <w:rPr>
                <w:rFonts w:ascii="Times New Roman" w:hAnsi="Times New Roman"/>
                <w:sz w:val="23"/>
                <w:szCs w:val="23"/>
              </w:rPr>
              <w:t>ротвино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на базе МБОУ СОШ №3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г.Протвино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. Директор МБОУ СОШ №3 </w:t>
            </w:r>
            <w:proofErr w:type="spellStart"/>
            <w:r w:rsidRPr="000E1B61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0E1B61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Pr="000E1B61">
              <w:rPr>
                <w:rFonts w:ascii="Times New Roman" w:hAnsi="Times New Roman"/>
                <w:sz w:val="23"/>
                <w:szCs w:val="23"/>
              </w:rPr>
              <w:t>ротвино</w:t>
            </w:r>
            <w:proofErr w:type="spellEnd"/>
            <w:r w:rsidRPr="000E1B61">
              <w:rPr>
                <w:rFonts w:ascii="Times New Roman" w:hAnsi="Times New Roman"/>
                <w:sz w:val="23"/>
                <w:szCs w:val="23"/>
              </w:rPr>
              <w:t xml:space="preserve"> Судакова Л.И.</w:t>
            </w:r>
          </w:p>
          <w:p w:rsidR="00BA67ED" w:rsidRPr="000E1B61" w:rsidRDefault="00BA67ED" w:rsidP="0050003B">
            <w:pPr>
              <w:ind w:right="227" w:firstLine="567"/>
              <w:jc w:val="both"/>
              <w:rPr>
                <w:rFonts w:ascii="Times New Roman" w:hAnsi="Times New Roman"/>
                <w:b/>
                <w:color w:val="0000FF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sz w:val="23"/>
                <w:szCs w:val="23"/>
              </w:rPr>
              <w:t>13.15 – 14.00</w:t>
            </w:r>
            <w:r w:rsidR="0050003B" w:rsidRPr="000E1B61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 xml:space="preserve">Модуль  Выставочной экспозиции и  экспертиза материалов Всероссийского конкурса «Восемь жемчужин дошкольного образования России – 2014» на базе МБОУ СОШ №3 </w:t>
            </w:r>
            <w:proofErr w:type="spellStart"/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г</w:t>
            </w:r>
            <w:proofErr w:type="gramStart"/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.П</w:t>
            </w:r>
            <w:proofErr w:type="gramEnd"/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ротвино</w:t>
            </w:r>
            <w:proofErr w:type="spellEnd"/>
            <w:r w:rsidRPr="000E1B61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.</w:t>
            </w:r>
          </w:p>
          <w:p w:rsidR="00BA67ED" w:rsidRPr="000E1B61" w:rsidRDefault="00BA67ED" w:rsidP="0050003B">
            <w:pPr>
              <w:ind w:right="227"/>
              <w:jc w:val="both"/>
              <w:rPr>
                <w:rFonts w:ascii="Times New Roman" w:hAnsi="Times New Roman"/>
                <w:b/>
                <w:color w:val="0000FF"/>
                <w:sz w:val="23"/>
                <w:szCs w:val="23"/>
              </w:rPr>
            </w:pPr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 xml:space="preserve">Участники – ДОО г. Протвино, </w:t>
            </w:r>
            <w:proofErr w:type="spellStart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г</w:t>
            </w:r>
            <w:proofErr w:type="gramStart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.О</w:t>
            </w:r>
            <w:proofErr w:type="gramEnd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боленск</w:t>
            </w:r>
            <w:proofErr w:type="spellEnd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г.Пущино</w:t>
            </w:r>
            <w:proofErr w:type="spellEnd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г.Подольск</w:t>
            </w:r>
            <w:proofErr w:type="spellEnd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г.Троицк</w:t>
            </w:r>
            <w:proofErr w:type="spellEnd"/>
            <w:r w:rsidRPr="000E1B61">
              <w:rPr>
                <w:rFonts w:ascii="Times New Roman" w:hAnsi="Times New Roman"/>
                <w:color w:val="0000FF"/>
                <w:sz w:val="23"/>
                <w:szCs w:val="23"/>
              </w:rPr>
              <w:t>.</w:t>
            </w:r>
          </w:p>
          <w:p w:rsidR="00BA67ED" w:rsidRDefault="00BA67ED" w:rsidP="0050003B">
            <w:pPr>
              <w:ind w:right="227" w:firstLine="567"/>
              <w:jc w:val="both"/>
            </w:pPr>
            <w:r w:rsidRPr="000E1B61">
              <w:rPr>
                <w:rFonts w:ascii="Times New Roman" w:hAnsi="Times New Roman"/>
                <w:sz w:val="23"/>
                <w:szCs w:val="23"/>
              </w:rPr>
              <w:t>14.00 – 15.00 – обед, подведение итогов.</w:t>
            </w:r>
          </w:p>
        </w:tc>
      </w:tr>
    </w:tbl>
    <w:p w:rsidR="001E4C2A" w:rsidRDefault="001E4C2A" w:rsidP="00BA67ED"/>
    <w:sectPr w:rsidR="001E4C2A" w:rsidSect="00BA67ED">
      <w:pgSz w:w="16838" w:h="11906" w:orient="landscape"/>
      <w:pgMar w:top="227" w:right="340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C3"/>
    <w:rsid w:val="000E1B61"/>
    <w:rsid w:val="001E4C2A"/>
    <w:rsid w:val="00201A10"/>
    <w:rsid w:val="0050003B"/>
    <w:rsid w:val="007D4AC3"/>
    <w:rsid w:val="00985AB1"/>
    <w:rsid w:val="00BA67ED"/>
    <w:rsid w:val="00CF1E6D"/>
    <w:rsid w:val="00E011BF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2014-11-18T22:06:00Z</cp:lastPrinted>
  <dcterms:created xsi:type="dcterms:W3CDTF">2015-01-27T17:09:00Z</dcterms:created>
  <dcterms:modified xsi:type="dcterms:W3CDTF">2015-01-27T17:09:00Z</dcterms:modified>
</cp:coreProperties>
</file>